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b/>
          <w:bCs/>
          <w:sz w:val="36"/>
          <w:szCs w:val="36"/>
        </w:rPr>
      </w:pPr>
    </w:p>
    <w:p>
      <w:pPr>
        <w:jc w:val="center"/>
        <w:rPr>
          <w:rFonts w:asciiTheme="minorEastAsia" w:hAnsiTheme="minorEastAsia"/>
          <w:b/>
          <w:bCs/>
          <w:sz w:val="36"/>
          <w:szCs w:val="36"/>
        </w:rPr>
      </w:pPr>
      <w:r>
        <w:rPr>
          <w:rFonts w:hint="eastAsia" w:asciiTheme="minorEastAsia" w:hAnsiTheme="minorEastAsia"/>
          <w:b/>
          <w:bCs/>
          <w:sz w:val="36"/>
          <w:szCs w:val="36"/>
        </w:rPr>
        <w:t>2023年江苏省统一战线工作研究专项课题招标公告</w:t>
      </w:r>
    </w:p>
    <w:p>
      <w:pPr>
        <w:jc w:val="center"/>
        <w:rPr>
          <w:rFonts w:asciiTheme="minorEastAsia" w:hAnsiTheme="minorEastAsia"/>
          <w:b/>
          <w:bCs/>
          <w:sz w:val="36"/>
          <w:szCs w:val="36"/>
        </w:rPr>
      </w:pPr>
      <w:bookmarkStart w:id="0" w:name="_GoBack"/>
      <w:bookmarkEnd w:id="0"/>
    </w:p>
    <w:p>
      <w:pPr>
        <w:ind w:firstLine="420" w:firstLineChars="200"/>
        <w:rPr/>
      </w:pPr>
      <w:r>
        <w:rPr>
          <w:rFonts w:hint="eastAsia"/>
        </w:rPr>
        <w:t>为深入学习贯彻习近平总书记关于做好新时代党的统一战线工作的重要思想，贯彻落实党中央关于统一战线决策部署和省委关于统战工作部署安排，加强统一战线领域重点难点问题研究，为推进新时代统战工作高质量发展提供理论支撑，2023年江苏省统一战线工作研究专项课题面向社会公开招标。招标课题纳入2023年度江苏省社科基金项目管理。现将有关事宜公告如下：</w:t>
      </w:r>
    </w:p>
    <w:p>
      <w:pPr>
        <w:rPr>
          <w:rFonts w:hint="eastAsia"/>
        </w:rPr>
      </w:pPr>
      <w:r>
        <w:rPr>
          <w:rFonts w:hint="eastAsia"/>
        </w:rPr>
        <w:t>　　一、总体要求</w:t>
      </w:r>
    </w:p>
    <w:p>
      <w:pPr>
        <w:rPr>
          <w:rFonts w:hint="eastAsia"/>
        </w:rPr>
      </w:pPr>
      <w:r>
        <w:rPr>
          <w:rFonts w:hint="eastAsia"/>
        </w:rPr>
        <w:t>　　坚持以习近平新时代中国特色社会主义思想为指导，全面贯彻党的二十大精神，深刻领悟“两个确立”的决定性意义，增强“四个意识”、坚定“四个自信”、做到“两个维护”，深入学习贯彻习近平总书记关于做好新时代党的统一战线工作的重要思想，坚持问题导向、实践导向、目标导向，强化战略性、前瞻性、基础性、实践性问题研究，强化成果转化应用，推动统战工作理论创新、政策创新、机制创新、实践创新，为推动高质量发展走在前列，更好扛起新使命、谱写新篇章贡献统战智慧力量。</w:t>
      </w:r>
    </w:p>
    <w:p>
      <w:pPr>
        <w:rPr>
          <w:rFonts w:hint="eastAsia"/>
        </w:rPr>
      </w:pPr>
      <w:r>
        <w:rPr>
          <w:rFonts w:hint="eastAsia"/>
        </w:rPr>
        <w:t>　　二、招标单位、招标对象及投标资格</w:t>
      </w:r>
    </w:p>
    <w:p>
      <w:pPr>
        <w:rPr>
          <w:rFonts w:hint="eastAsia"/>
        </w:rPr>
      </w:pPr>
      <w:r>
        <w:rPr>
          <w:rFonts w:hint="eastAsia"/>
        </w:rPr>
        <w:t>　　（一）招标单位</w:t>
      </w:r>
    </w:p>
    <w:p>
      <w:pPr>
        <w:rPr>
          <w:rFonts w:hint="eastAsia"/>
        </w:rPr>
      </w:pPr>
      <w:r>
        <w:rPr>
          <w:rFonts w:hint="eastAsia"/>
        </w:rPr>
        <w:t>　　中共江苏省委统战部 江苏省哲学社会科学规划办公室</w:t>
      </w:r>
    </w:p>
    <w:p>
      <w:pPr>
        <w:rPr>
          <w:rFonts w:hint="eastAsia"/>
        </w:rPr>
      </w:pPr>
      <w:r>
        <w:rPr>
          <w:rFonts w:hint="eastAsia"/>
        </w:rPr>
        <w:t>　　（二）招标对象</w:t>
      </w:r>
    </w:p>
    <w:p>
      <w:pPr>
        <w:rPr>
          <w:rFonts w:hint="eastAsia"/>
        </w:rPr>
      </w:pPr>
      <w:r>
        <w:rPr>
          <w:rFonts w:hint="eastAsia"/>
        </w:rPr>
        <w:t>　　主要面向具备研究条件的省内高校等公益一类以外的事业单位、社会组织等机构。投标要以单位名义进行，须确定一个责任单位。</w:t>
      </w:r>
    </w:p>
    <w:p>
      <w:pPr>
        <w:rPr>
          <w:rFonts w:hint="eastAsia"/>
        </w:rPr>
      </w:pPr>
      <w:r>
        <w:rPr>
          <w:rFonts w:hint="eastAsia"/>
        </w:rPr>
        <w:t>　　（三）投标资格</w:t>
      </w:r>
    </w:p>
    <w:p>
      <w:pPr>
        <w:rPr>
          <w:rFonts w:hint="eastAsia"/>
        </w:rPr>
      </w:pPr>
      <w:r>
        <w:rPr>
          <w:rFonts w:hint="eastAsia"/>
        </w:rPr>
        <w:t>　　要求课题申请单位须在相关领域具有较雄厚的学术资源和研究实力；能够提供开展研究的必要条件并承诺信誉保证。课题申请人须具有独立开展研究和组织开展研究的能力，能够承担实质性研究工作；具有副高及以上专业技术职称，或者具有博士学位。</w:t>
      </w:r>
    </w:p>
    <w:p>
      <w:pPr>
        <w:rPr>
          <w:rFonts w:hint="eastAsia"/>
        </w:rPr>
      </w:pPr>
      <w:r>
        <w:rPr>
          <w:rFonts w:hint="eastAsia"/>
        </w:rPr>
        <w:t>　　三、课题类型及要求</w:t>
      </w:r>
    </w:p>
    <w:p>
      <w:pPr>
        <w:rPr>
          <w:rFonts w:hint="eastAsia"/>
        </w:rPr>
      </w:pPr>
      <w:r>
        <w:rPr>
          <w:rFonts w:hint="eastAsia"/>
        </w:rPr>
        <w:t>　　（一）招标数量和资助经费</w:t>
      </w:r>
    </w:p>
    <w:p>
      <w:pPr>
        <w:rPr>
          <w:rFonts w:hint="eastAsia"/>
        </w:rPr>
      </w:pPr>
      <w:r>
        <w:rPr>
          <w:rFonts w:hint="eastAsia"/>
        </w:rPr>
        <w:t>　　共发布4个招标研究选题（附后），其中重点项目2个，一般项目2个。每个选题原则上确立1项中标课题，重点项目各资助8万元，一般项目各资助7万元、3万元。</w:t>
      </w:r>
    </w:p>
    <w:p>
      <w:pPr>
        <w:rPr>
          <w:rFonts w:hint="eastAsia"/>
        </w:rPr>
      </w:pPr>
      <w:r>
        <w:rPr>
          <w:rFonts w:hint="eastAsia"/>
        </w:rPr>
        <w:t>　　（二）投标课题要求</w:t>
      </w:r>
    </w:p>
    <w:p>
      <w:pPr>
        <w:rPr>
          <w:rFonts w:hint="eastAsia"/>
        </w:rPr>
      </w:pPr>
      <w:r>
        <w:rPr>
          <w:rFonts w:hint="eastAsia"/>
        </w:rPr>
        <w:t>　　1.投标者须按招标公告发布的选题投标，自选课题不予受理。</w:t>
      </w:r>
    </w:p>
    <w:p>
      <w:pPr>
        <w:rPr>
          <w:rFonts w:hint="eastAsia"/>
        </w:rPr>
      </w:pPr>
      <w:r>
        <w:rPr>
          <w:rFonts w:hint="eastAsia"/>
        </w:rPr>
        <w:t>　　2.投标课题要突出研究重点，体现有限目标，课题设计不宜过于宽泛，避免大而全。</w:t>
      </w:r>
    </w:p>
    <w:p>
      <w:pPr>
        <w:rPr>
          <w:rFonts w:hint="eastAsia"/>
        </w:rPr>
      </w:pPr>
      <w:r>
        <w:rPr>
          <w:rFonts w:hint="eastAsia"/>
        </w:rPr>
        <w:t>　　3.投标者要树立实践导向、问题导向、目标导向，着眼于取得务实管用的研究成果，积极为提供决策参考依据和完善、创新政策服务，在框架设计、研究思路、主要内容、基本观点、研究方法等方面，体现创新思想、独到见解。</w:t>
      </w:r>
    </w:p>
    <w:p>
      <w:pPr>
        <w:rPr>
          <w:rFonts w:hint="eastAsia"/>
        </w:rPr>
      </w:pPr>
      <w:r>
        <w:rPr>
          <w:rFonts w:hint="eastAsia"/>
        </w:rPr>
        <w:t>　　4.课题组成员须征得本人同意，并在《投标书》上签字，否则视为违规申报。</w:t>
      </w:r>
    </w:p>
    <w:p>
      <w:pPr>
        <w:rPr>
          <w:rFonts w:hint="eastAsia"/>
        </w:rPr>
      </w:pPr>
      <w:r>
        <w:rPr>
          <w:rFonts w:hint="eastAsia"/>
        </w:rPr>
        <w:t>　　5.课题完成时间根据实际需要，原则上为5个月。预期研究成果原则上应为研究报告（正文20000字以上）。</w:t>
      </w:r>
    </w:p>
    <w:p>
      <w:pPr>
        <w:rPr>
          <w:rFonts w:hint="eastAsia"/>
        </w:rPr>
      </w:pPr>
      <w:r>
        <w:rPr>
          <w:rFonts w:hint="eastAsia"/>
        </w:rPr>
        <w:t>　　6.研究成果应确保质量和学术水准，要遵守国家法律法规，有利于国家统一、经济发展、民族团结、宗教和谐和社会稳定；突出江苏特点，突出应用研究和对策研究。研究成果所有权和使用权归招标单位所有。研究成果由省委统战部、省社科规划办通过有关途径报送中央统战部等方面，未结项课题阶段性成果不得以立项课题名义公开发表。</w:t>
      </w:r>
    </w:p>
    <w:p>
      <w:pPr>
        <w:rPr>
          <w:rFonts w:hint="eastAsia"/>
        </w:rPr>
      </w:pPr>
      <w:r>
        <w:rPr>
          <w:rFonts w:hint="eastAsia"/>
        </w:rPr>
        <w:t>　　四、具体事项安排</w:t>
      </w:r>
    </w:p>
    <w:p>
      <w:pPr>
        <w:rPr>
          <w:rFonts w:hint="eastAsia"/>
        </w:rPr>
      </w:pPr>
      <w:r>
        <w:rPr>
          <w:rFonts w:hint="eastAsia"/>
        </w:rPr>
        <w:t>　　1.申报材料:（1）审查合格的《申报书》打印版一式两份（计算机填写，须责任单位盖章）及电子文本（word格式）；（2）每项《课题论证活页》的电子文本（word格式），字数不少于7000字。以上材料（其中电子文本刻录成光盘）寄至省委统战部研究室（如内容涉密，通过申请人所在单位党办或党委统战部，以机要方式报送）。</w:t>
      </w:r>
    </w:p>
    <w:p>
      <w:pPr>
        <w:rPr>
          <w:rFonts w:hint="eastAsia"/>
        </w:rPr>
      </w:pPr>
      <w:r>
        <w:rPr>
          <w:rFonts w:hint="eastAsia"/>
        </w:rPr>
        <w:t>　　申请人需对申报材料的真实性和合法性负责。</w:t>
      </w:r>
    </w:p>
    <w:p>
      <w:pPr>
        <w:rPr>
          <w:rFonts w:hint="eastAsia"/>
        </w:rPr>
      </w:pPr>
      <w:r>
        <w:rPr>
          <w:rFonts w:hint="eastAsia"/>
        </w:rPr>
        <w:t>　　2.申报日期：2023年4月26日—5月16日，逾期不予受理。</w:t>
      </w:r>
    </w:p>
    <w:p>
      <w:pPr>
        <w:rPr>
          <w:rFonts w:hint="eastAsia"/>
        </w:rPr>
      </w:pPr>
      <w:r>
        <w:rPr>
          <w:rFonts w:hint="eastAsia"/>
        </w:rPr>
        <w:t>　　3.相关程序：招标单位对《课题论证活页》进行审核，并组织专家进行评审，坚持公平公正原则，确定建议中标课题。建议中标课题报经省哲学社会科学规划领导小组审批后，下达立项通知书。</w:t>
      </w:r>
    </w:p>
    <w:p>
      <w:pPr>
        <w:rPr>
          <w:rFonts w:hint="eastAsia"/>
        </w:rPr>
      </w:pPr>
      <w:r>
        <w:rPr>
          <w:rFonts w:hint="eastAsia"/>
        </w:rPr>
        <w:t>　　4.通讯地址：南京市鼓楼区北京西路30号同心大厦2222室，江苏省委统战部研究室，邮编210013。</w:t>
      </w:r>
    </w:p>
    <w:p>
      <w:pPr>
        <w:rPr>
          <w:rFonts w:hint="eastAsia"/>
        </w:rPr>
      </w:pPr>
      <w:r>
        <w:rPr>
          <w:rFonts w:hint="eastAsia"/>
        </w:rPr>
        <w:t>　　联系人：封荣生 孙风华</w:t>
      </w:r>
    </w:p>
    <w:p>
      <w:pPr>
        <w:rPr>
          <w:rFonts w:hint="eastAsia"/>
        </w:rPr>
      </w:pPr>
      <w:r>
        <w:rPr>
          <w:rFonts w:hint="eastAsia"/>
        </w:rPr>
        <w:t>　　电话：（025）83167019、18112991920</w:t>
      </w:r>
    </w:p>
    <w:p>
      <w:pPr>
        <w:rPr>
          <w:rFonts w:hint="eastAsia"/>
        </w:rPr>
      </w:pPr>
      <w:r>
        <w:rPr>
          <w:rFonts w:hint="eastAsia"/>
        </w:rPr>
        <w:t>　　           （025）83167094、13851839708</w:t>
      </w:r>
    </w:p>
    <w:p>
      <w:pPr>
        <w:rPr>
          <w:rFonts w:hint="eastAsia"/>
        </w:rPr>
      </w:pPr>
      <w:r>
        <w:rPr>
          <w:rFonts w:hint="eastAsia"/>
        </w:rPr>
        <w:t>　　电子邮箱：yjscxpb@163.com</w:t>
      </w:r>
    </w:p>
    <w:p>
      <w:pPr>
        <w:rPr>
          <w:rFonts w:hint="eastAsia"/>
        </w:rPr>
      </w:pPr>
      <w:r>
        <w:rPr>
          <w:rFonts w:hint="eastAsia"/>
        </w:rPr>
        <w:t>　　附件：</w:t>
      </w:r>
    </w:p>
    <w:p>
      <w:pPr>
        <w:rPr>
          <w:rFonts w:hint="eastAsia"/>
        </w:rPr>
      </w:pPr>
      <w:r>
        <w:rPr>
          <w:rFonts w:hint="eastAsia"/>
        </w:rPr>
        <w:t>　　1.</w:t>
      </w:r>
      <w:r>
        <w:rPr>
          <w:rFonts w:hint="eastAsia"/>
        </w:rPr>
        <w:fldChar w:fldCharType="begin"/>
      </w:r>
      <w:r>
        <w:rPr>
          <w:rFonts w:hint="eastAsia"/>
        </w:rPr>
        <w:instrText xml:space="preserve"> HYPERLINK "http://jspopss.jschina.com.cn/23790/202304/W020230426630832100492.docx" </w:instrText>
      </w:r>
      <w:r>
        <w:rPr>
          <w:rFonts w:hint="eastAsia"/>
        </w:rPr>
        <w:fldChar w:fldCharType="separate"/>
      </w:r>
      <w:r>
        <w:rPr>
          <w:rFonts w:hint="eastAsia"/>
        </w:rPr>
        <w:t>2023年江苏省统一战线工作研究专项课题选题说明</w:t>
      </w:r>
      <w:r>
        <w:rPr>
          <w:rFonts w:hint="eastAsia"/>
        </w:rPr>
        <w:fldChar w:fldCharType="end"/>
      </w:r>
    </w:p>
    <w:p>
      <w:pPr>
        <w:rPr>
          <w:rFonts w:hint="eastAsia"/>
        </w:rPr>
      </w:pPr>
      <w:r>
        <w:rPr>
          <w:rFonts w:hint="eastAsia"/>
        </w:rPr>
        <w:t>　　2.</w:t>
      </w:r>
      <w:r>
        <w:rPr>
          <w:rFonts w:hint="eastAsia"/>
        </w:rPr>
        <w:fldChar w:fldCharType="begin"/>
      </w:r>
      <w:r>
        <w:rPr>
          <w:rFonts w:hint="eastAsia"/>
        </w:rPr>
        <w:instrText xml:space="preserve"> HYPERLINK "http://jspopss.jschina.com.cn/23790/202304/W020230426630832196735.docx" </w:instrText>
      </w:r>
      <w:r>
        <w:rPr>
          <w:rFonts w:hint="eastAsia"/>
        </w:rPr>
        <w:fldChar w:fldCharType="separate"/>
      </w:r>
      <w:r>
        <w:rPr>
          <w:rFonts w:hint="eastAsia"/>
        </w:rPr>
        <w:t>2023年江苏省统一战线工作研究专项课题申报书</w:t>
      </w:r>
      <w:r>
        <w:rPr>
          <w:rFonts w:hint="eastAsia"/>
        </w:rPr>
        <w:fldChar w:fldCharType="end"/>
      </w:r>
    </w:p>
    <w:p>
      <w:pPr>
        <w:rPr>
          <w:rFonts w:hint="eastAsia"/>
        </w:rPr>
      </w:pPr>
      <w:r>
        <w:rPr>
          <w:rFonts w:hint="eastAsia"/>
        </w:rPr>
        <w:t>　　3.</w:t>
      </w:r>
      <w:r>
        <w:rPr>
          <w:rFonts w:hint="eastAsia"/>
        </w:rPr>
        <w:fldChar w:fldCharType="begin"/>
      </w:r>
      <w:r>
        <w:rPr>
          <w:rFonts w:hint="eastAsia"/>
        </w:rPr>
        <w:instrText xml:space="preserve"> HYPERLINK "http://xn--4gqrb08di30bt3e8zrfnbzz3b3gck4ixtn5kaw05brn4a9ca39b936m6ba37a/" </w:instrText>
      </w:r>
      <w:r>
        <w:rPr>
          <w:rFonts w:hint="eastAsia"/>
        </w:rPr>
        <w:fldChar w:fldCharType="separate"/>
      </w:r>
      <w:r>
        <w:rPr>
          <w:rFonts w:hint="eastAsia"/>
        </w:rPr>
        <w:t>江苏省统一战线工作研究专项课题论证活页</w:t>
      </w:r>
      <w:r>
        <w:rPr>
          <w:rFonts w:hint="eastAsia"/>
        </w:rPr>
        <w:fldChar w:fldCharType="end"/>
      </w:r>
    </w:p>
    <w:p>
      <w:pPr>
        <w:ind w:firstLine="420"/>
        <w:rPr>
          <w:rFonts w:hint="eastAsia"/>
        </w:rPr>
      </w:pPr>
      <w:r>
        <w:rPr>
          <w:rFonts w:hint="eastAsia"/>
        </w:rPr>
        <w:t>4.</w:t>
      </w:r>
      <w:r>
        <w:rPr>
          <w:rFonts w:hint="eastAsia"/>
        </w:rPr>
        <w:fldChar w:fldCharType="begin"/>
      </w:r>
      <w:r>
        <w:rPr>
          <w:rFonts w:hint="eastAsia"/>
        </w:rPr>
        <w:instrText xml:space="preserve"> HYPERLINK "http:// http//jspopss.jschina.com.cn/23790/202304/W020230426630832436081.docx" </w:instrText>
      </w:r>
      <w:r>
        <w:rPr>
          <w:rFonts w:hint="eastAsia"/>
        </w:rPr>
        <w:fldChar w:fldCharType="separate"/>
      </w:r>
      <w:r>
        <w:rPr>
          <w:rFonts w:hint="eastAsia"/>
        </w:rPr>
        <w:t>申报数据表</w:t>
      </w:r>
      <w:r>
        <w:rPr>
          <w:rFonts w:hint="eastAsia"/>
        </w:rPr>
        <w:fldChar w:fldCharType="end"/>
      </w:r>
    </w:p>
    <w:p>
      <w:pPr>
        <w:ind w:firstLine="420"/>
        <w:rPr>
          <w:rFonts w:hint="eastAsia"/>
        </w:rPr>
      </w:pPr>
    </w:p>
    <w:p>
      <w:pPr>
        <w:ind w:firstLine="420"/>
        <w:rPr>
          <w:rFonts w:hint="eastAsia"/>
        </w:rPr>
      </w:pPr>
    </w:p>
    <w:p>
      <w:pPr>
        <w:rPr>
          <w:rFonts w:hint="eastAsia"/>
        </w:rPr>
      </w:pPr>
      <w:r>
        <w:rPr>
          <w:rFonts w:hint="eastAsia"/>
        </w:rPr>
        <w:t>　　</w:t>
      </w:r>
      <w:r>
        <w:rPr>
          <w:rFonts w:hint="eastAsia"/>
          <w:lang w:val="en-US" w:eastAsia="zh-CN"/>
        </w:rPr>
        <w:t xml:space="preserve">                               </w:t>
      </w:r>
      <w:r>
        <w:rPr>
          <w:rFonts w:hint="eastAsia"/>
        </w:rPr>
        <w:t>中共江苏省委统战部江苏省哲学社会科学规划办公室</w:t>
      </w:r>
    </w:p>
    <w:p>
      <w:pPr>
        <w:rPr>
          <w:rFonts w:hint="eastAsia"/>
        </w:rPr>
      </w:pPr>
      <w:r>
        <w:rPr>
          <w:rFonts w:hint="eastAsia"/>
        </w:rPr>
        <w:t>　</w:t>
      </w:r>
      <w:r>
        <w:rPr>
          <w:rFonts w:hint="eastAsia"/>
          <w:lang w:val="en-US" w:eastAsia="zh-CN"/>
        </w:rPr>
        <w:t xml:space="preserve">                                             </w:t>
      </w:r>
      <w:r>
        <w:rPr>
          <w:rFonts w:hint="eastAsia"/>
        </w:rPr>
        <w:t>　2023年4月26日</w:t>
      </w:r>
    </w:p>
    <w:p>
      <w:pPr>
        <w:rPr>
          <w:rFonts w:hint="eastAsia" w:eastAsiaTheme="minorEastAsia"/>
          <w:lang w:val="en-US" w:eastAsia="zh-CN"/>
        </w:rPr>
      </w:pPr>
      <w:r>
        <w:rPr>
          <w:rFonts w:hint="eastAsia"/>
          <w:lang w:val="en-US" w:eastAsia="zh-CN"/>
        </w:rPr>
        <w:t xml:space="preserve"> </w:t>
      </w:r>
    </w:p>
    <w:p>
      <w:pPr>
        <w:pStyle w:val="3"/>
        <w:shd w:val="clear" w:color="auto" w:fill="FFFFFF"/>
        <w:adjustRightInd w:val="0"/>
        <w:snapToGrid w:val="0"/>
        <w:spacing w:before="0" w:beforeAutospacing="0" w:after="0" w:afterAutospacing="0"/>
        <w:jc w:val="left"/>
        <w:rPr>
          <w:rFonts w:ascii="仿宋" w:hAnsi="仿宋" w:eastAsia="仿宋"/>
          <w:sz w:val="30"/>
          <w:szCs w:val="30"/>
        </w:rPr>
      </w:pPr>
    </w:p>
    <w:sectPr>
      <w:pgSz w:w="11906" w:h="16838"/>
      <w:pgMar w:top="1440" w:right="1588" w:bottom="1440"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NhZGNlMDUyM2VmYThiMjAyY2I0Mjg3NDAxNTFhOTYifQ=="/>
  </w:docVars>
  <w:rsids>
    <w:rsidRoot w:val="00D83AB8"/>
    <w:rsid w:val="003E48E1"/>
    <w:rsid w:val="004C1CA0"/>
    <w:rsid w:val="006C05AD"/>
    <w:rsid w:val="008C1C0E"/>
    <w:rsid w:val="00982F0F"/>
    <w:rsid w:val="00D83AB8"/>
    <w:rsid w:val="00F377E4"/>
    <w:rsid w:val="00F43CE4"/>
    <w:rsid w:val="0A4A10D0"/>
    <w:rsid w:val="594953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Hyperlink"/>
    <w:basedOn w:val="5"/>
    <w:unhideWhenUsed/>
    <w:qFormat/>
    <w:uiPriority w:val="99"/>
    <w:rPr>
      <w:color w:val="0000FF" w:themeColor="hyperlink"/>
      <w:u w:val="single"/>
      <w14:textFill>
        <w14:solidFill>
          <w14:schemeClr w14:val="hlink"/>
        </w14:solidFill>
      </w14:textFill>
    </w:rPr>
  </w:style>
  <w:style w:type="character" w:customStyle="1" w:styleId="7">
    <w:name w:val="Unresolved Mention"/>
    <w:basedOn w:val="5"/>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1537</Words>
  <Characters>1650</Characters>
  <Lines>14</Lines>
  <Paragraphs>3</Paragraphs>
  <TotalTime>17</TotalTime>
  <ScaleCrop>false</ScaleCrop>
  <LinksUpToDate>false</LinksUpToDate>
  <CharactersWithSpaces>1857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2022-04-21T01:48:00Z</dcterms:created>
  <dc:creator>Windows User</dc:creator>
  <cp:lastModifiedBy>TZ</cp:lastModifiedBy>
  <dcterms:modified xsi:type="dcterms:W3CDTF">2023-04-27T06:30:47Z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07ED899CC5FF455CB90F558D9749772D_12</vt:lpwstr>
  </property>
</Properties>
</file>